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20"/>
        <w:gridCol w:w="4740"/>
      </w:tblGrid>
      <w:tr w:rsidR="00E21297">
        <w:trPr>
          <w:trHeight w:val="276"/>
        </w:trPr>
        <w:tc>
          <w:tcPr>
            <w:tcW w:w="5620" w:type="dxa"/>
            <w:vAlign w:val="bottom"/>
          </w:tcPr>
          <w:p w:rsidR="00E21297" w:rsidRDefault="0099058D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4740" w:type="dxa"/>
            <w:vAlign w:val="bottom"/>
          </w:tcPr>
          <w:p w:rsidR="00E21297" w:rsidRDefault="00352BA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Утверждаю</w:t>
            </w:r>
          </w:p>
        </w:tc>
      </w:tr>
      <w:tr w:rsidR="00E21297">
        <w:trPr>
          <w:trHeight w:val="343"/>
        </w:trPr>
        <w:tc>
          <w:tcPr>
            <w:tcW w:w="5620" w:type="dxa"/>
            <w:vAlign w:val="bottom"/>
          </w:tcPr>
          <w:p w:rsidR="00E21297" w:rsidRDefault="0099058D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4740" w:type="dxa"/>
            <w:vAlign w:val="bottom"/>
          </w:tcPr>
          <w:p w:rsidR="00E21297" w:rsidRDefault="00352BA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 школы</w:t>
            </w:r>
          </w:p>
        </w:tc>
      </w:tr>
      <w:tr w:rsidR="00E21297">
        <w:trPr>
          <w:trHeight w:val="343"/>
        </w:trPr>
        <w:tc>
          <w:tcPr>
            <w:tcW w:w="5620" w:type="dxa"/>
            <w:vAlign w:val="bottom"/>
          </w:tcPr>
          <w:p w:rsidR="00E21297" w:rsidRDefault="0099058D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4740" w:type="dxa"/>
            <w:vAlign w:val="bottom"/>
          </w:tcPr>
          <w:p w:rsidR="00E21297" w:rsidRDefault="0099058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___________Саламова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Х.Ш.</w:t>
            </w:r>
          </w:p>
        </w:tc>
      </w:tr>
      <w:tr w:rsidR="00E21297">
        <w:trPr>
          <w:trHeight w:val="344"/>
        </w:trPr>
        <w:tc>
          <w:tcPr>
            <w:tcW w:w="5620" w:type="dxa"/>
            <w:vAlign w:val="bottom"/>
          </w:tcPr>
          <w:p w:rsidR="00E21297" w:rsidRDefault="0099058D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474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</w:tr>
      <w:tr w:rsidR="00E21297">
        <w:trPr>
          <w:trHeight w:val="343"/>
        </w:trPr>
        <w:tc>
          <w:tcPr>
            <w:tcW w:w="5620" w:type="dxa"/>
            <w:vAlign w:val="bottom"/>
          </w:tcPr>
          <w:p w:rsidR="00E21297" w:rsidRDefault="0099058D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474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</w:tr>
    </w:tbl>
    <w:p w:rsidR="00E21297" w:rsidRDefault="00E21297">
      <w:pPr>
        <w:spacing w:line="200" w:lineRule="exact"/>
        <w:rPr>
          <w:sz w:val="24"/>
          <w:szCs w:val="24"/>
        </w:rPr>
      </w:pPr>
    </w:p>
    <w:p w:rsidR="00E21297" w:rsidRDefault="00E21297">
      <w:pPr>
        <w:spacing w:line="200" w:lineRule="exact"/>
        <w:rPr>
          <w:sz w:val="24"/>
          <w:szCs w:val="24"/>
        </w:rPr>
      </w:pPr>
    </w:p>
    <w:p w:rsidR="00E21297" w:rsidRDefault="00E21297">
      <w:pPr>
        <w:spacing w:line="200" w:lineRule="exact"/>
        <w:rPr>
          <w:sz w:val="24"/>
          <w:szCs w:val="24"/>
        </w:rPr>
      </w:pPr>
    </w:p>
    <w:p w:rsidR="00E21297" w:rsidRDefault="00E21297">
      <w:pPr>
        <w:spacing w:line="200" w:lineRule="exact"/>
        <w:rPr>
          <w:sz w:val="24"/>
          <w:szCs w:val="24"/>
        </w:rPr>
      </w:pPr>
    </w:p>
    <w:p w:rsidR="00E21297" w:rsidRDefault="00E21297">
      <w:pPr>
        <w:spacing w:line="200" w:lineRule="exact"/>
        <w:rPr>
          <w:sz w:val="24"/>
          <w:szCs w:val="24"/>
        </w:rPr>
      </w:pPr>
    </w:p>
    <w:p w:rsidR="00E21297" w:rsidRDefault="00E21297">
      <w:pPr>
        <w:spacing w:line="200" w:lineRule="exact"/>
        <w:rPr>
          <w:sz w:val="24"/>
          <w:szCs w:val="24"/>
        </w:rPr>
      </w:pPr>
    </w:p>
    <w:p w:rsidR="00E21297" w:rsidRDefault="00E21297">
      <w:pPr>
        <w:spacing w:line="312" w:lineRule="exact"/>
        <w:rPr>
          <w:sz w:val="24"/>
          <w:szCs w:val="24"/>
        </w:rPr>
      </w:pPr>
    </w:p>
    <w:p w:rsidR="00E21297" w:rsidRDefault="00352BAE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7"/>
          <w:szCs w:val="27"/>
        </w:rPr>
        <w:t>План работы школы по профилактике правонарушений среди</w:t>
      </w:r>
    </w:p>
    <w:p w:rsidR="00E21297" w:rsidRDefault="00352BAE">
      <w:pPr>
        <w:ind w:right="-1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7"/>
          <w:szCs w:val="27"/>
        </w:rPr>
        <w:t>несовершеннолетних на 2018-2019 год</w:t>
      </w:r>
    </w:p>
    <w:p w:rsidR="00E21297" w:rsidRDefault="00E21297">
      <w:pPr>
        <w:spacing w:line="120" w:lineRule="exact"/>
        <w:rPr>
          <w:sz w:val="24"/>
          <w:szCs w:val="24"/>
        </w:rPr>
      </w:pPr>
    </w:p>
    <w:p w:rsidR="00E21297" w:rsidRDefault="00352BA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План</w:t>
      </w:r>
    </w:p>
    <w:p w:rsidR="00E21297" w:rsidRDefault="00E21297">
      <w:pPr>
        <w:spacing w:line="122" w:lineRule="exact"/>
        <w:rPr>
          <w:sz w:val="24"/>
          <w:szCs w:val="24"/>
        </w:rPr>
      </w:pPr>
    </w:p>
    <w:p w:rsidR="00E21297" w:rsidRDefault="00352BA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профилактической работы школы по предотвращению</w:t>
      </w:r>
    </w:p>
    <w:p w:rsidR="00E21297" w:rsidRDefault="00E21297">
      <w:pPr>
        <w:spacing w:line="120" w:lineRule="exact"/>
        <w:rPr>
          <w:sz w:val="24"/>
          <w:szCs w:val="24"/>
        </w:rPr>
      </w:pPr>
    </w:p>
    <w:p w:rsidR="00E21297" w:rsidRDefault="00352BA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безнадзорности и правонарушений среди несовершеннолетних,</w:t>
      </w:r>
    </w:p>
    <w:p w:rsidR="00E21297" w:rsidRDefault="00E21297">
      <w:pPr>
        <w:spacing w:line="120" w:lineRule="exact"/>
        <w:rPr>
          <w:sz w:val="24"/>
          <w:szCs w:val="24"/>
        </w:rPr>
      </w:pPr>
    </w:p>
    <w:p w:rsidR="00E21297" w:rsidRDefault="00352BA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неблагополучными семьями</w:t>
      </w:r>
    </w:p>
    <w:p w:rsidR="00E21297" w:rsidRDefault="00E21297">
      <w:pPr>
        <w:spacing w:line="120" w:lineRule="exact"/>
        <w:rPr>
          <w:sz w:val="24"/>
          <w:szCs w:val="24"/>
        </w:rPr>
      </w:pPr>
    </w:p>
    <w:p w:rsidR="00E21297" w:rsidRDefault="00352BA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(ФЗ РФ №120)</w:t>
      </w:r>
    </w:p>
    <w:p w:rsidR="00E21297" w:rsidRDefault="00E21297">
      <w:pPr>
        <w:spacing w:line="120" w:lineRule="exact"/>
        <w:rPr>
          <w:sz w:val="24"/>
          <w:szCs w:val="24"/>
        </w:rPr>
      </w:pPr>
    </w:p>
    <w:p w:rsidR="00E21297" w:rsidRDefault="00352BAE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:rsidR="00E21297" w:rsidRDefault="00E21297">
      <w:pPr>
        <w:spacing w:line="128" w:lineRule="exact"/>
        <w:rPr>
          <w:sz w:val="24"/>
          <w:szCs w:val="24"/>
        </w:rPr>
      </w:pPr>
    </w:p>
    <w:p w:rsidR="00E21297" w:rsidRDefault="00352BAE">
      <w:pPr>
        <w:spacing w:line="235" w:lineRule="auto"/>
        <w:ind w:left="120" w:right="9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1.Организация профилактической работы по предупреждению правонарушений, безнадзорности среди школьников;</w:t>
      </w:r>
    </w:p>
    <w:p w:rsidR="00E21297" w:rsidRDefault="00E21297">
      <w:pPr>
        <w:spacing w:line="135" w:lineRule="exact"/>
        <w:rPr>
          <w:sz w:val="24"/>
          <w:szCs w:val="24"/>
        </w:rPr>
      </w:pPr>
    </w:p>
    <w:p w:rsidR="00E21297" w:rsidRDefault="00352BAE">
      <w:pPr>
        <w:numPr>
          <w:ilvl w:val="0"/>
          <w:numId w:val="1"/>
        </w:numPr>
        <w:tabs>
          <w:tab w:val="left" w:pos="401"/>
        </w:tabs>
        <w:spacing w:line="234" w:lineRule="auto"/>
        <w:ind w:left="120" w:right="134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Повышение правовой культуры и социально-педагогической компетенции родителей учащихся;</w:t>
      </w:r>
    </w:p>
    <w:p w:rsidR="00E21297" w:rsidRDefault="00E21297">
      <w:pPr>
        <w:spacing w:line="135" w:lineRule="exact"/>
        <w:rPr>
          <w:rFonts w:eastAsia="Times New Roman"/>
          <w:sz w:val="28"/>
          <w:szCs w:val="28"/>
        </w:rPr>
      </w:pPr>
    </w:p>
    <w:p w:rsidR="00E21297" w:rsidRDefault="00352BAE">
      <w:pPr>
        <w:numPr>
          <w:ilvl w:val="0"/>
          <w:numId w:val="1"/>
        </w:numPr>
        <w:tabs>
          <w:tab w:val="left" w:pos="401"/>
        </w:tabs>
        <w:spacing w:line="234" w:lineRule="auto"/>
        <w:ind w:left="120" w:right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Повышение педагогической грамотности педагогических работников школы по вопросам профилактики правонарушений среди подростков;</w:t>
      </w:r>
    </w:p>
    <w:p w:rsidR="00E21297" w:rsidRDefault="00E21297">
      <w:pPr>
        <w:spacing w:line="200" w:lineRule="exact"/>
        <w:rPr>
          <w:sz w:val="24"/>
          <w:szCs w:val="24"/>
        </w:rPr>
      </w:pPr>
    </w:p>
    <w:p w:rsidR="00E21297" w:rsidRDefault="00E21297">
      <w:pPr>
        <w:spacing w:line="227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4380"/>
        <w:gridCol w:w="2680"/>
        <w:gridCol w:w="2700"/>
        <w:gridCol w:w="30"/>
      </w:tblGrid>
      <w:tr w:rsidR="00E21297">
        <w:trPr>
          <w:trHeight w:val="40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4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Форма и содержание деятельности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Сроки проведения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Ответственные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80"/>
        </w:trPr>
        <w:tc>
          <w:tcPr>
            <w:tcW w:w="980" w:type="dxa"/>
            <w:tcBorders>
              <w:lef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2"/>
            <w:vAlign w:val="bottom"/>
          </w:tcPr>
          <w:p w:rsidR="00E21297" w:rsidRDefault="00352BAE">
            <w:pPr>
              <w:ind w:left="2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Организационно-профилактическая работа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Сверка списков детей «группы риска»,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неблагополучных семей, состоящих на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внутришкольном учете, (консультации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школьного уполномоченного милиции).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банка данных на эти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категории.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Сбор сведений и обновление данных о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Август-сентябрь;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Классные рук-ли,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социальном составе обучающихся</w:t>
            </w: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январь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0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школы:</w:t>
            </w: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5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43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выявление детей из неполных семей;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выявление детей из многодетных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семей;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выявление детей из приемных семей 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опекаемых детей;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40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выявление детей, находящихся в</w:t>
            </w: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</w:tbl>
    <w:p w:rsidR="00E21297" w:rsidRDefault="00E21297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rect id="Shape 1" o:spid="_x0000_s1026" style="position:absolute;margin-left:534.3pt;margin-top:-155.55pt;width:1pt;height:1pt;z-index:-251657728;visibility:visible;mso-wrap-distance-left:0;mso-wrap-distance-right:0;mso-position-horizontal-relative:text;mso-position-vertical-relative:text" o:allowincell="f" fillcolor="black" stroked="f"/>
        </w:pict>
      </w:r>
      <w:r>
        <w:rPr>
          <w:sz w:val="24"/>
          <w:szCs w:val="24"/>
        </w:rPr>
        <w:pict>
          <v:rect id="Shape 2" o:spid="_x0000_s1027" style="position:absolute;margin-left:534.3pt;margin-top:-.7pt;width:1pt;height:.95pt;z-index:-251656704;visibility:visible;mso-wrap-distance-left:0;mso-wrap-distance-right:0;mso-position-horizontal-relative:text;mso-position-vertical-relative:text" o:allowincell="f" fillcolor="black" stroked="f"/>
        </w:pict>
      </w:r>
    </w:p>
    <w:p w:rsidR="00E21297" w:rsidRDefault="00E21297">
      <w:pPr>
        <w:sectPr w:rsidR="00E21297">
          <w:pgSz w:w="11900" w:h="16838"/>
          <w:pgMar w:top="777" w:right="606" w:bottom="266" w:left="600" w:header="0" w:footer="0" w:gutter="0"/>
          <w:cols w:space="720" w:equalWidth="0">
            <w:col w:w="1070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4380"/>
        <w:gridCol w:w="2680"/>
        <w:gridCol w:w="2680"/>
        <w:gridCol w:w="30"/>
      </w:tblGrid>
      <w:tr w:rsidR="00E21297">
        <w:trPr>
          <w:trHeight w:val="276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социально-опасном положении;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выявление детей «группы риска»;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выявление детей, находящихся 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трудной жизненной ситуации;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выявление детей из малообеспеченных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семей;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Сообщение администрации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81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школы.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Посещение обучающихся по месту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Классные рук-ли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жительства с целью изучения жилищно-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Соц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едагог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бытовых условий, составление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социального паспорта класса, карты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семьи.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обучающихся с Правилами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Классные рук-ли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 в школе, Уставом школы (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7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том числе и родителей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Посещение семей обучающихся с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течение года, но не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Ст. инспектор ОПДН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 изучения характера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реже 1 раза в четверть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 w:rsidP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 xml:space="preserve">ОМВД  по </w:t>
            </w:r>
            <w:proofErr w:type="spellStart"/>
            <w:r>
              <w:rPr>
                <w:rFonts w:eastAsia="Times New Roman"/>
                <w:w w:val="98"/>
                <w:sz w:val="24"/>
                <w:szCs w:val="24"/>
              </w:rPr>
              <w:t>Кайтагскому</w:t>
            </w:r>
            <w:proofErr w:type="spellEnd"/>
            <w:r>
              <w:rPr>
                <w:rFonts w:eastAsia="Times New Roman"/>
                <w:w w:val="98"/>
                <w:sz w:val="24"/>
                <w:szCs w:val="24"/>
              </w:rPr>
              <w:t xml:space="preserve"> р-ну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взаимоотношений, особенностей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Соц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едагог</w:t>
            </w:r>
          </w:p>
          <w:p w:rsidR="00352BAE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Психолог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4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семейного воспитания детей, состоящих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Классные рук-ли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0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внутришкольном учете.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5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43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уголка «Ваши права,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Сентябрь, октябрь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Социальный педагог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дети!» и информационного стенда «Для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Зам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вас, родители»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школьного совета профилактики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течение года, не реже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Ст. инспектор ОПДН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раза в месяц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 w:rsidP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 xml:space="preserve">ОМВД  по </w:t>
            </w:r>
            <w:proofErr w:type="spellStart"/>
            <w:r>
              <w:rPr>
                <w:rFonts w:eastAsia="Times New Roman"/>
                <w:w w:val="98"/>
                <w:sz w:val="24"/>
                <w:szCs w:val="24"/>
              </w:rPr>
              <w:t>Кайтагскому</w:t>
            </w:r>
            <w:proofErr w:type="spellEnd"/>
            <w:r>
              <w:rPr>
                <w:rFonts w:eastAsia="Times New Roman"/>
                <w:w w:val="98"/>
                <w:sz w:val="24"/>
                <w:szCs w:val="24"/>
              </w:rPr>
              <w:t xml:space="preserve"> р-ну 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о ВР 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Администрация школы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Взаимодействие с инспектором ПДН,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Социальный педагог,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своевременному выявлению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неблагополучных семей, имеющих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детей школьного возраста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Сбор информации о занятости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Сентябрь, январь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Классные рук-ли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 во внеурочное время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работы по правовому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Ст. инспектор ОПДН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просвещению среди обучающихся 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E21297" w:rsidRDefault="00352BAE" w:rsidP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 xml:space="preserve">ОМВД  по </w:t>
            </w:r>
            <w:proofErr w:type="spellStart"/>
            <w:r>
              <w:rPr>
                <w:rFonts w:eastAsia="Times New Roman"/>
                <w:w w:val="98"/>
                <w:sz w:val="24"/>
                <w:szCs w:val="24"/>
              </w:rPr>
              <w:t>Кайтагскому</w:t>
            </w:r>
            <w:proofErr w:type="spellEnd"/>
            <w:r>
              <w:rPr>
                <w:rFonts w:eastAsia="Times New Roman"/>
                <w:w w:val="98"/>
                <w:sz w:val="24"/>
                <w:szCs w:val="24"/>
              </w:rPr>
              <w:t xml:space="preserve"> р-ну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родителей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7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Социальный педагог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летнего отдыха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Март-август</w:t>
            </w: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Администрация школы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 знаний. Урок гражданственности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сентября</w:t>
            </w: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Классные рук-ли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патриотизма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</w:tbl>
    <w:p w:rsidR="00E21297" w:rsidRDefault="00E2129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" o:spid="_x0000_s1028" style="position:absolute;z-index:251649536;visibility:visible;mso-wrap-distance-left:0;mso-wrap-distance-right:0;mso-position-horizontal-relative:page;mso-position-vertical-relative:page" from="30.6pt,36pt" to="30.6pt,790.15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rect id="Shape 4" o:spid="_x0000_s1029" style="position:absolute;margin-left:534.3pt;margin-top:-154.55pt;width:1pt;height:.95pt;z-index:-251655680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line id="Shape 5" o:spid="_x0000_s1030" style="position:absolute;z-index:251650560;visibility:visible;mso-wrap-distance-left:0;mso-wrap-distance-right:0;mso-position-horizontal-relative:text;mso-position-vertical-relative:text" from="534.8pt,-153.85pt" to="534.8pt,26.35pt" o:allowincell="f" strokeweight=".48pt"/>
        </w:pict>
      </w:r>
    </w:p>
    <w:p w:rsidR="00E21297" w:rsidRDefault="00E21297">
      <w:pPr>
        <w:spacing w:line="97" w:lineRule="exact"/>
        <w:rPr>
          <w:sz w:val="20"/>
          <w:szCs w:val="20"/>
        </w:rPr>
      </w:pPr>
    </w:p>
    <w:p w:rsidR="00E21297" w:rsidRDefault="00352BAE">
      <w:pPr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Организация работы с обучающимися, состоящими на внутришкольном учете:</w:t>
      </w:r>
    </w:p>
    <w:p w:rsidR="00E21297" w:rsidRDefault="00E2129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6" o:spid="_x0000_s1031" style="position:absolute;z-index:251651584;visibility:visible;mso-wrap-distance-left:0;mso-wrap-distance-right:0" from=".35pt,6.45pt" to="535.05pt,6.45pt" o:allowincell="f" strokeweight=".48pt"/>
        </w:pict>
      </w:r>
    </w:p>
    <w:p w:rsidR="00352BAE" w:rsidRDefault="00352BAE"/>
    <w:p w:rsidR="00352BAE" w:rsidRPr="00352BAE" w:rsidRDefault="00352BAE" w:rsidP="00352BAE"/>
    <w:p w:rsidR="00352BAE" w:rsidRPr="00352BAE" w:rsidRDefault="00352BAE" w:rsidP="00352BAE"/>
    <w:p w:rsidR="00352BAE" w:rsidRPr="00352BAE" w:rsidRDefault="00352BAE" w:rsidP="00352BAE"/>
    <w:p w:rsidR="00E21297" w:rsidRDefault="00352BAE" w:rsidP="00352BAE">
      <w:pPr>
        <w:tabs>
          <w:tab w:val="left" w:pos="1470"/>
        </w:tabs>
        <w:rPr>
          <w:sz w:val="20"/>
          <w:szCs w:val="20"/>
        </w:rPr>
      </w:pPr>
      <w:r>
        <w:tab/>
      </w:r>
      <w:r w:rsidR="00E21297" w:rsidRPr="00E21297">
        <w:rPr>
          <w:rFonts w:eastAsia="Times New Roman"/>
          <w:b/>
          <w:bCs/>
          <w:i/>
          <w:iCs/>
          <w:sz w:val="24"/>
          <w:szCs w:val="24"/>
        </w:rPr>
        <w:pict>
          <v:line id="Shape 7" o:spid="_x0000_s1032" style="position:absolute;z-index:251652608;visibility:visible;mso-wrap-distance-left:0;mso-wrap-distance-right:0;mso-position-horizontal-relative:page;mso-position-vertical-relative:page" from="30.35pt,36.2pt" to="565.05pt,36.2pt" o:allowincell="f" strokeweight=".16931mm">
            <w10:wrap anchorx="page" anchory="page"/>
          </v:line>
        </w:pict>
      </w:r>
      <w:r w:rsidR="00E21297" w:rsidRPr="00E21297">
        <w:rPr>
          <w:rFonts w:eastAsia="Times New Roman"/>
          <w:b/>
          <w:bCs/>
          <w:i/>
          <w:iCs/>
          <w:sz w:val="24"/>
          <w:szCs w:val="24"/>
        </w:rPr>
        <w:pict>
          <v:line id="Shape 8" o:spid="_x0000_s1033" style="position:absolute;z-index:251653632;visibility:visible;mso-wrap-distance-left:0;mso-wrap-distance-right:0;mso-position-horizontal-relative:page;mso-position-vertical-relative:page" from="30.6pt,36pt" to="30.6pt,783.3pt" o:allowincell="f" strokeweight=".16931mm">
            <w10:wrap anchorx="page" anchory="page"/>
          </v:line>
        </w:pict>
      </w:r>
      <w:r w:rsidR="00E21297" w:rsidRPr="00E21297">
        <w:rPr>
          <w:rFonts w:eastAsia="Times New Roman"/>
          <w:b/>
          <w:bCs/>
          <w:i/>
          <w:iCs/>
          <w:sz w:val="24"/>
          <w:szCs w:val="24"/>
        </w:rPr>
        <w:pict>
          <v:line id="Shape 9" o:spid="_x0000_s1034" style="position:absolute;z-index:251654656;visibility:visible;mso-wrap-distance-left:0;mso-wrap-distance-right:0;mso-position-horizontal-relative:page;mso-position-vertical-relative:page" from="564.8pt,36pt" to="564.8pt,264.1pt" o:allowincell="f" strokeweight=".48pt">
            <w10:wrap anchorx="page" anchory="page"/>
          </v:line>
        </w:pict>
      </w:r>
      <w:r>
        <w:rPr>
          <w:rFonts w:eastAsia="Times New Roman"/>
          <w:b/>
          <w:bCs/>
          <w:i/>
          <w:iCs/>
          <w:sz w:val="24"/>
          <w:szCs w:val="24"/>
        </w:rPr>
        <w:t>дети «группы риска», дети, находящиеся в социально-опасном положении</w:t>
      </w:r>
    </w:p>
    <w:p w:rsidR="00E21297" w:rsidRDefault="00E21297">
      <w:pPr>
        <w:spacing w:line="10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4380"/>
        <w:gridCol w:w="2680"/>
        <w:gridCol w:w="2680"/>
        <w:gridCol w:w="30"/>
      </w:tblGrid>
      <w:tr w:rsidR="00E21297">
        <w:trPr>
          <w:trHeight w:val="396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4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Установить контроль за посещением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Ежедневно в течение</w:t>
            </w:r>
          </w:p>
        </w:tc>
        <w:tc>
          <w:tcPr>
            <w:tcW w:w="2680" w:type="dxa"/>
            <w:tcBorders>
              <w:top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Классные рук-ли,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учебных занятий обучающимися,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полугодия</w:t>
            </w: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имеющие таких детей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состоящими на внутришкольном учете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Контролировать успеваемость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Ежедневно в течение</w:t>
            </w: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Классные рук-ли,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обучающихся, состоящих на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полугодия</w:t>
            </w: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имеющие таких детей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внутришкльном учете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уровня воспитанности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Январь</w:t>
            </w: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обучающихся, состоящих на ВШУ</w:t>
            </w: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(4 неделя)</w:t>
            </w: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0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Вовлечение обучащихся во внеурочную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Классные рук-ли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класса, в учреждения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индивидуальных бесед с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течение года по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Социальный педагог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7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этой категорией обучающихся по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плану работы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правовым вопросам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социального педагога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летнего отдыха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Май – июль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Администрация школы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Оказание благотворительной помощи 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Сентябрь, декабрь,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Социальный педагог,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рамках акций: «Рука в руке», «1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апрель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Сентября – каждому школьнику»,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«Счастливые праздники»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80"/>
        </w:trPr>
        <w:tc>
          <w:tcPr>
            <w:tcW w:w="9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gridSpan w:val="2"/>
            <w:vAlign w:val="bottom"/>
          </w:tcPr>
          <w:p w:rsidR="00E21297" w:rsidRDefault="00352BAE">
            <w:pPr>
              <w:ind w:left="2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Профилактическая работа с классами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5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тематических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раз в четверть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Ст. инспектор ОПДН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профилактических бесед в рамках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классного часа с подростками о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недопустимости совершения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Классные </w:t>
            </w:r>
            <w:proofErr w:type="spellStart"/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рук-ли</w:t>
            </w:r>
            <w:proofErr w:type="spellEnd"/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5-11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0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противоправных действий. Меры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5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43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классов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0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ответственности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(в рамках классных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5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43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часов в 6-9 классах)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тематических часов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раз в четверть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Классные рук-ли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общения в 1-11 классах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формированию правовой культуры,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толерантного поведения.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встреч с инспектором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 время месячников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ПДН для школьников 7-8 классов.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профилактики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1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Участие школы в месячниках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Октябрь, ноябрь,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профилактики употребления ПАВ в</w:t>
            </w: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Декабрь</w:t>
            </w: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Ст. инспектор ОПДН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0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подростковой среде</w:t>
            </w: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5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43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0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 здоровья (общешкольное КТД)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Апрель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Учителя физ-ры,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классные рук-ли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</w:tbl>
    <w:p w:rsidR="00E21297" w:rsidRDefault="00E2129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0" o:spid="_x0000_s1035" style="position:absolute;margin-left:534.3pt;margin-top:-519.4pt;width:1pt;height:.95pt;z-index:-251654656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11" o:spid="_x0000_s1036" style="position:absolute;margin-left:534.3pt;margin-top:-154.55pt;width:1pt;height:.95pt;z-index:-251653632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12" o:spid="_x0000_s1037" style="position:absolute;margin-left:534.3pt;margin-top:-.7pt;width:1pt;height:.95pt;z-index:-251652608;visibility:visible;mso-wrap-distance-left:0;mso-wrap-distance-right:0;mso-position-horizontal-relative:text;mso-position-vertical-relative:text" o:allowincell="f" fillcolor="black" stroked="f"/>
        </w:pict>
      </w:r>
    </w:p>
    <w:p w:rsidR="00E21297" w:rsidRDefault="00E21297">
      <w:pPr>
        <w:sectPr w:rsidR="00E21297" w:rsidSect="00352BAE">
          <w:pgSz w:w="11900" w:h="16838"/>
          <w:pgMar w:top="724" w:right="606" w:bottom="607" w:left="600" w:header="0" w:footer="0" w:gutter="0"/>
          <w:cols w:space="720" w:equalWidth="0">
            <w:col w:w="1070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4380"/>
        <w:gridCol w:w="2680"/>
        <w:gridCol w:w="2680"/>
        <w:gridCol w:w="30"/>
      </w:tblGrid>
      <w:tr w:rsidR="00E21297">
        <w:trPr>
          <w:trHeight w:val="396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7.</w:t>
            </w:r>
          </w:p>
        </w:tc>
        <w:tc>
          <w:tcPr>
            <w:tcW w:w="4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Осенняя Неделя спорта (общешкольное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Сентябрь (октябрь)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Учителя физ-ры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КТД)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Вовлечение обучающихся 1-11 классов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Рук-ли системы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систему дополнительного образования: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доп.образования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спортивные секции, кружки, студии,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клубы, школы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ученического соуправления 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8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проведения школьных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Учителя физ-ры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спортивных мероприятий (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в</w:t>
            </w: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 отдельному плану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0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соответствии с планом спортивно-</w:t>
            </w: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5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43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массовой работы школы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80"/>
        </w:trPr>
        <w:tc>
          <w:tcPr>
            <w:tcW w:w="9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9740" w:type="dxa"/>
            <w:gridSpan w:val="3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8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Работа с классными руководителями по просвещению в вопросах профилактики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7"/>
        </w:trPr>
        <w:tc>
          <w:tcPr>
            <w:tcW w:w="9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9740" w:type="dxa"/>
            <w:gridSpan w:val="3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right="8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безнадзорности правонарушений среди несовершеннолетних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5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«Профилактика безнадзорности 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Ноябрь (каникулы)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правонарушений несовершеннолетних.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неблагополучными семьями.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классного руководителя,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социального педагога и администрации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 с неблагополучными семьями 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детьми «группы риска»», круглый стол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классных руководителей школы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планам работы м/о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Рук-ли м/о классных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профилактике правонарушений,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рук-лей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работе с неблагополучными семьями 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81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E21297" w:rsidP="00352BAE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E21297" w:rsidP="00352BAE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Индивидуальные консультации для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9905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классных руководителей, нуждающихся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 помощи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(составление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характеристики на ребенка, класса,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акта обследования ж/б условий,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изучения уровня воспитанности, формы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работы с родителями…)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заседаний м/о классных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Руководители м/о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руководителей, посвященных изучению</w:t>
            </w: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 плану работы м/о</w:t>
            </w: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0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 по профилактике</w:t>
            </w: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5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43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безнадзорности и правонарушений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7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среди несовершеннолетних.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памяток, как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Обновление по мере</w:t>
            </w: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Школьный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методических материалов в помощь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поступления</w:t>
            </w:r>
          </w:p>
        </w:tc>
        <w:tc>
          <w:tcPr>
            <w:tcW w:w="2680" w:type="dxa"/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библиотекарь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классным руководителям по работе 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методической</w:t>
            </w: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рамках вопроса профилактики согласно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литературы</w:t>
            </w: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ФЗ РФ №120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</w:tbl>
    <w:p w:rsidR="00E21297" w:rsidRDefault="00E2129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3" o:spid="_x0000_s1038" style="position:absolute;z-index:251655680;visibility:visible;mso-wrap-distance-left:0;mso-wrap-distance-right:0;mso-position-horizontal-relative:page;mso-position-vertical-relative:page" from="30.6pt,36pt" to="30.6pt,787.25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rect id="Shape 14" o:spid="_x0000_s1039" style="position:absolute;margin-left:534.3pt;margin-top:-163.7pt;width:1pt;height:1pt;z-index:-251651584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line id="Shape 15" o:spid="_x0000_s1040" style="position:absolute;z-index:251656704;visibility:visible;mso-wrap-distance-left:0;mso-wrap-distance-right:0;mso-position-horizontal-relative:text;mso-position-vertical-relative:text" from="534.8pt,-162.95pt" to="534.8pt,26.4pt" o:allowincell="f" strokeweight=".48pt"/>
        </w:pict>
      </w:r>
    </w:p>
    <w:p w:rsidR="00E21297" w:rsidRDefault="00E21297">
      <w:pPr>
        <w:spacing w:line="95" w:lineRule="exact"/>
        <w:rPr>
          <w:sz w:val="20"/>
          <w:szCs w:val="20"/>
        </w:rPr>
      </w:pPr>
    </w:p>
    <w:p w:rsidR="00E21297" w:rsidRDefault="00352BAE">
      <w:pPr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Профилактическая работа с родителями</w:t>
      </w:r>
    </w:p>
    <w:p w:rsidR="00E21297" w:rsidRDefault="00E2129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6" o:spid="_x0000_s1041" style="position:absolute;z-index:251657728;visibility:visible;mso-wrap-distance-left:0;mso-wrap-distance-right:0" from=".35pt,6.6pt" to="535.05pt,6.6pt" o:allowincell="f" strokeweight=".48pt"/>
        </w:pict>
      </w:r>
    </w:p>
    <w:p w:rsidR="00E21297" w:rsidRDefault="00E21297">
      <w:pPr>
        <w:sectPr w:rsidR="00E21297">
          <w:pgSz w:w="11900" w:h="16838"/>
          <w:pgMar w:top="700" w:right="606" w:bottom="665" w:left="600" w:header="0" w:footer="0" w:gutter="0"/>
          <w:cols w:space="720" w:equalWidth="0">
            <w:col w:w="107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4380"/>
        <w:gridCol w:w="2680"/>
        <w:gridCol w:w="2680"/>
        <w:gridCol w:w="30"/>
      </w:tblGrid>
      <w:tr w:rsidR="00E21297">
        <w:trPr>
          <w:trHeight w:val="396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семей вновь прибывших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Сентябрь-октябрь;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Классные рук-ли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детей через посещение их по месту</w:t>
            </w: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Январь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0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жительства. Составление банка данных,</w:t>
            </w: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5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43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(корректировка)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0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vMerge w:val="restart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Социальной карты семьи.</w:t>
            </w: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5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4380" w:type="dxa"/>
            <w:vMerge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Рассмотреть вопрос в рамках заседаний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март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школьного родительского комитета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«</w:t>
            </w:r>
            <w:r>
              <w:rPr>
                <w:rFonts w:eastAsia="Times New Roman"/>
                <w:sz w:val="24"/>
                <w:szCs w:val="24"/>
              </w:rPr>
              <w:t>Об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основах системы профилактики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правонарушений и безнадзорности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среди  несовершеннолетних.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Недопустимость совершения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противоправных действий со стороны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родителей по отношению к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несовершеннолетним».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401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Из опыта работы школы.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Оказание психолого-педагогических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Школьный психолог,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7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консультаций нуждающимся родителям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социальный педагог,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вопросам воспитания детей,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99058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коррекционная работа.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Привлечение родительской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течение года 1 раз 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Директор школы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общественности к работе школьного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месяц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Совета профилактики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990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Зам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 ВР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8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Беседы в рамках классных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Не реже 1 раза 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Классные </w:t>
            </w:r>
            <w:proofErr w:type="spellStart"/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рук-ли</w:t>
            </w:r>
            <w:proofErr w:type="spellEnd"/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5-</w:t>
            </w:r>
            <w:r w:rsidR="0099058D"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99058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родительских собраний в 5-11</w:t>
            </w:r>
            <w:r w:rsidR="00352BAE">
              <w:rPr>
                <w:rFonts w:eastAsia="Times New Roman"/>
                <w:sz w:val="24"/>
                <w:szCs w:val="24"/>
              </w:rPr>
              <w:t xml:space="preserve"> классах: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четверть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классов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«Права и обязанности в семье»;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«Взаимоотношения в семье –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отражение в ребенке»;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«Конфликты и пути их разрешения»;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«Семья и семейные ценности.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Морально-этические нормы»;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401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Возможная корректировка тем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1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бесед </w:t>
            </w:r>
            <w:r>
              <w:rPr>
                <w:rFonts w:eastAsia="Times New Roman"/>
                <w:sz w:val="24"/>
                <w:szCs w:val="24"/>
              </w:rPr>
              <w:t>(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на усмотрение классных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руководителей</w:t>
            </w:r>
            <w:r>
              <w:rPr>
                <w:rFonts w:eastAsia="Times New Roman"/>
                <w:sz w:val="24"/>
                <w:szCs w:val="24"/>
              </w:rPr>
              <w:t>).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3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352B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Анкетирование родителей 3,6,8 классов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Классные рук-ли</w:t>
            </w: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E21297" w:rsidRDefault="00352B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«Стратегия семейного воспитания»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  <w:tr w:rsidR="00E21297">
        <w:trPr>
          <w:trHeight w:val="130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1297" w:rsidRDefault="00E2129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21297" w:rsidRDefault="00E21297">
            <w:pPr>
              <w:rPr>
                <w:sz w:val="1"/>
                <w:szCs w:val="1"/>
              </w:rPr>
            </w:pPr>
          </w:p>
        </w:tc>
      </w:tr>
    </w:tbl>
    <w:p w:rsidR="00E21297" w:rsidRDefault="00E2129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7" o:spid="_x0000_s1042" style="position:absolute;margin-left:534.3pt;margin-top:-.7pt;width:1pt;height:.95pt;z-index:-251650560;visibility:visible;mso-wrap-distance-left:0;mso-wrap-distance-right:0;mso-position-horizontal-relative:text;mso-position-vertical-relative:text" o:allowincell="f" fillcolor="black" stroked="f"/>
        </w:pict>
      </w:r>
    </w:p>
    <w:sectPr w:rsidR="00E21297" w:rsidSect="00E21297">
      <w:pgSz w:w="11900" w:h="16838"/>
      <w:pgMar w:top="700" w:right="606" w:bottom="1440" w:left="600" w:header="0" w:footer="0" w:gutter="0"/>
      <w:cols w:space="720" w:equalWidth="0">
        <w:col w:w="107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823"/>
    <w:multiLevelType w:val="hybridMultilevel"/>
    <w:tmpl w:val="6C74FA96"/>
    <w:lvl w:ilvl="0" w:tplc="19DC91A8">
      <w:start w:val="2"/>
      <w:numFmt w:val="decimal"/>
      <w:lvlText w:val="%1."/>
      <w:lvlJc w:val="left"/>
    </w:lvl>
    <w:lvl w:ilvl="1" w:tplc="49885094">
      <w:numFmt w:val="decimal"/>
      <w:lvlText w:val=""/>
      <w:lvlJc w:val="left"/>
    </w:lvl>
    <w:lvl w:ilvl="2" w:tplc="A7F26C8C">
      <w:numFmt w:val="decimal"/>
      <w:lvlText w:val=""/>
      <w:lvlJc w:val="left"/>
    </w:lvl>
    <w:lvl w:ilvl="3" w:tplc="D7E4C834">
      <w:numFmt w:val="decimal"/>
      <w:lvlText w:val=""/>
      <w:lvlJc w:val="left"/>
    </w:lvl>
    <w:lvl w:ilvl="4" w:tplc="E836E62A">
      <w:numFmt w:val="decimal"/>
      <w:lvlText w:val=""/>
      <w:lvlJc w:val="left"/>
    </w:lvl>
    <w:lvl w:ilvl="5" w:tplc="7304CA1E">
      <w:numFmt w:val="decimal"/>
      <w:lvlText w:val=""/>
      <w:lvlJc w:val="left"/>
    </w:lvl>
    <w:lvl w:ilvl="6" w:tplc="961C1AC6">
      <w:numFmt w:val="decimal"/>
      <w:lvlText w:val=""/>
      <w:lvlJc w:val="left"/>
    </w:lvl>
    <w:lvl w:ilvl="7" w:tplc="830E3BD6">
      <w:numFmt w:val="decimal"/>
      <w:lvlText w:val=""/>
      <w:lvlJc w:val="left"/>
    </w:lvl>
    <w:lvl w:ilvl="8" w:tplc="F3DA80CE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21297"/>
    <w:rsid w:val="00053729"/>
    <w:rsid w:val="00352BAE"/>
    <w:rsid w:val="0099058D"/>
    <w:rsid w:val="00E2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1342</Words>
  <Characters>7651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real</cp:lastModifiedBy>
  <cp:revision>3</cp:revision>
  <cp:lastPrinted>2018-08-31T12:11:00Z</cp:lastPrinted>
  <dcterms:created xsi:type="dcterms:W3CDTF">2018-08-31T13:53:00Z</dcterms:created>
  <dcterms:modified xsi:type="dcterms:W3CDTF">2018-08-31T12:19:00Z</dcterms:modified>
</cp:coreProperties>
</file>